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Stilvoll brunchen mit LEONARDO</w:t>
      </w:r>
    </w:p>
    <w:p w:rsidR="00000000" w:rsidDel="00000000" w:rsidP="00000000" w:rsidRDefault="00000000" w:rsidRPr="00000000" w14:paraId="00000002">
      <w:pPr>
        <w:spacing w:after="240" w:before="240" w:lineRule="auto"/>
        <w:rPr/>
      </w:pPr>
      <w:r w:rsidDel="00000000" w:rsidR="00000000" w:rsidRPr="00000000">
        <w:rPr>
          <w:rtl w:val="0"/>
        </w:rPr>
        <w:t xml:space="preserve">Brunch verbindet das Beste aus zwei Welten: die entspannte Leichtigkeit des Frühstücks mit dem geselligen Charakter eines gemeinsamen Mittagessens. Ob frische Croissants, Obst, herzhafte Spezialitäten oder duftender Kaffee – ein liebevoll gedeckter Tisch macht den Anlass zu einem besonderen Erlebnis. Mit den Kollektionen ROMA, GIORNO, CENA und CUCINA bietet LEONARDO die passenden Begleiter für genussvolle Stunden mit Familie und Freunden.</w:t>
      </w:r>
    </w:p>
    <w:p w:rsidR="00000000" w:rsidDel="00000000" w:rsidP="00000000" w:rsidRDefault="00000000" w:rsidRPr="00000000" w14:paraId="00000003">
      <w:pPr>
        <w:spacing w:after="240" w:before="240" w:lineRule="auto"/>
        <w:rPr/>
      </w:pPr>
      <w:r w:rsidDel="00000000" w:rsidR="00000000" w:rsidRPr="00000000">
        <w:rPr>
          <w:rtl w:val="0"/>
        </w:rPr>
        <w:t xml:space="preserve">Die Geschirrkollektion ROMA verleiht der Tafel eine moderne und zugleich zeitlose Ausstrahlung. Harmonische Farbtöne wie Beige, Taupe, Apricot und Creme schaffen ein stimmiges Gesamtbild und lassen sich vielseitig kombinieren. Die ausgewogene Verbindung aus matter Außenseite und glänzender Innenfläche verleiht Tellern, Schalen und Bechern eine hochwertige Anmutung. So entsteht ein Arrangement, das sowohl für süße Klassiker als auch für herzhafte Brunchgerichte den passenden Rahmen bietet.</w:t>
      </w:r>
    </w:p>
    <w:p w:rsidR="00000000" w:rsidDel="00000000" w:rsidP="00000000" w:rsidRDefault="00000000" w:rsidRPr="00000000" w14:paraId="00000004">
      <w:pPr>
        <w:spacing w:after="240" w:before="240" w:lineRule="auto"/>
        <w:rPr/>
      </w:pPr>
      <w:r w:rsidDel="00000000" w:rsidR="00000000" w:rsidRPr="00000000">
        <w:rPr>
          <w:rtl w:val="0"/>
        </w:rPr>
        <w:t xml:space="preserve">Ergänzt wird die Tafel durch die Frühstücksaccessoires der Serie GIORNO. Gefertigt aus hochwertigem Borosilikatglas überzeugen Kännchen, Dosen und Krüge durch ihre filigrane Leichtigkeit und funktionale Alltagstauglichkeit. Kaffee, Milch, frisch gepresste Säfte oder Marmeladen finden hier ihren stilvollen Platz. Die Kollektion wird durch Teller und Schalen aus klarem Glas ergänzt, die mit einem feinen Blumenmotiv verziert sind. Das dekorative Design erinnert an zarte Blüten und verleiht dem gedeckten Tisch eine frische, leichte Ausstrahlung. Die klaren Formen und feinen Strukturen unterstreichen die moderne Ästhetik und sorgen für eine harmonische Gesamtwirkung.</w:t>
      </w:r>
    </w:p>
    <w:p w:rsidR="00000000" w:rsidDel="00000000" w:rsidP="00000000" w:rsidRDefault="00000000" w:rsidRPr="00000000" w14:paraId="00000005">
      <w:pPr>
        <w:spacing w:after="240" w:before="240" w:lineRule="auto"/>
        <w:rPr/>
      </w:pPr>
      <w:r w:rsidDel="00000000" w:rsidR="00000000" w:rsidRPr="00000000">
        <w:rPr>
          <w:rtl w:val="0"/>
        </w:rPr>
        <w:t xml:space="preserve">Für das stilvolle Servieren von Gebäck, Obst oder kleinen Köstlichkeiten bieten die Etageren der Kollektionen CENA und CUCINA vielfältige Möglichkeiten. CENA setzt mit unterschiedlichen Ebenen und eleganten Formen dekorative Akzente und rückt die Speisen wirkungsvoll in den Mittelpunkt. Die CUCINA-Etagere überzeugt durch ihre praktische Konstruktion und schafft zusätzlichen Raum auf der Tafel, ohne dabei auf eine klare, zeitlose Gestaltung zu verzichten.</w:t>
      </w:r>
    </w:p>
    <w:p w:rsidR="00000000" w:rsidDel="00000000" w:rsidP="00000000" w:rsidRDefault="00000000" w:rsidRPr="00000000" w14:paraId="00000006">
      <w:pPr>
        <w:spacing w:after="240" w:before="240" w:lineRule="auto"/>
        <w:rPr/>
      </w:pPr>
      <w:r w:rsidDel="00000000" w:rsidR="00000000" w:rsidRPr="00000000">
        <w:rPr>
          <w:rtl w:val="0"/>
        </w:rPr>
        <w:t xml:space="preserve">So wird der Brunch zu mehr als einer Mahlzeit. Mit durchdachtem Design, hochwertigen Materialien und vielseitigen Kombinationsmöglichkeiten schafft LEONARDO eine Tischkultur, die Genuss, Gastfreundschaft und Ästhetik auf besondere Weise miteinander verbindet.</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